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6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3437255</wp:posOffset>
            </wp:positionH>
            <wp:positionV relativeFrom="page">
              <wp:posOffset>271145</wp:posOffset>
            </wp:positionV>
            <wp:extent cx="678180" cy="6953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t>अखिल भारतीय आयुर्विज्ञानसंस्थान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t>एम्स), गुवाहाटी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All India Institute of Medical Sciences, Guwahati</w:t>
      </w:r>
    </w:p>
    <w:p>
      <w:pPr>
        <w:jc w:val="center"/>
        <w:ind w:right="-19"/>
        <w:spacing w:after="0" w:line="238" w:lineRule="auto"/>
        <w:rPr>
          <w:sz w:val="20"/>
          <w:szCs w:val="20"/>
          <w:color w:val="auto"/>
        </w:rPr>
      </w:pPr>
      <w:r>
        <w:rPr>
          <w:rFonts w:ascii="Lucida Bright" w:cs="Lucida Bright" w:eastAsia="Lucida Bright" w:hAnsi="Lucida Bright"/>
          <w:sz w:val="24"/>
          <w:szCs w:val="24"/>
          <w:b w:val="1"/>
          <w:bCs w:val="1"/>
          <w:i w:val="1"/>
          <w:iCs w:val="1"/>
          <w:color w:val="auto"/>
        </w:rPr>
        <w:t>Silbharal, Changsari, Kamrup, Assam - 781101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_______________________________________________________________________________________________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820" w:right="2020"/>
        <w:spacing w:after="0" w:line="22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u w:val="single" w:color="auto"/>
          <w:color w:val="auto"/>
        </w:rPr>
        <w:t>FORMAT FOR SUBMISSION OF CLAIMS FOR LEARNING RESOURCE ALLOWANCE (LRA) FOR THE YEAR 2022-23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Name of the Faculty/Officer :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820"/>
        <w:spacing w:after="0"/>
        <w:tabs>
          <w:tab w:leader="none" w:pos="40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Designation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8"/>
          <w:szCs w:val="28"/>
          <w:color w:val="auto"/>
        </w:rPr>
        <w:t>:</w:t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ind w:left="820"/>
        <w:spacing w:after="0"/>
        <w:tabs>
          <w:tab w:leader="none" w:pos="40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Department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8"/>
          <w:szCs w:val="28"/>
          <w:color w:val="auto"/>
        </w:rPr>
        <w:t>: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820"/>
        <w:spacing w:after="0"/>
        <w:tabs>
          <w:tab w:leader="none" w:pos="400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Date of Joining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8"/>
          <w:szCs w:val="28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125730</wp:posOffset>
                </wp:positionV>
                <wp:extent cx="601472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9.9pt" to="514.6pt,9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1157605</wp:posOffset>
                </wp:positionV>
                <wp:extent cx="60147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91.15pt" to="514.6pt,91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1500505</wp:posOffset>
                </wp:positionV>
                <wp:extent cx="60147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118.15pt" to="514.6pt,118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1844675</wp:posOffset>
                </wp:positionV>
                <wp:extent cx="60147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145.25pt" to="514.6pt,145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2188210</wp:posOffset>
                </wp:positionV>
                <wp:extent cx="60147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172.3pt" to="514.6pt,172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2532380</wp:posOffset>
                </wp:positionV>
                <wp:extent cx="60147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pt,199.4pt" to="514.6pt,199.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25pt,9.7pt" to="41.25pt,226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5pt,9.7pt" to="91.15pt,226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9pt,9.7pt" to="205.9pt,226.6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3pt,9.7pt" to="304.3pt,226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2.85pt,9.7pt" to="402.85pt,226.65pt" o:allowincell="f" strokecolor="#000000" strokeweight="0.50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123190</wp:posOffset>
                </wp:positionV>
                <wp:extent cx="0" cy="275526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55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35pt,9.7pt" to="514.35pt,226.65pt" o:allowincell="f" strokecolor="#000000" strokeweight="0.48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420"/>
          </w:cols>
          <w:pgMar w:left="740" w:top="1440" w:right="746" w:bottom="1440" w:gutter="0" w:footer="0" w:header="0"/>
        </w:sect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Sl. No.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both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Name of the item purchased/ short term course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Invoice No. &amp; 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-2158365</wp:posOffset>
                </wp:positionH>
                <wp:positionV relativeFrom="paragraph">
                  <wp:posOffset>2316480</wp:posOffset>
                </wp:positionV>
                <wp:extent cx="601408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69.9499pt,182.4pt" to="303.6pt,182.4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Amount in INR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right="300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Transaction details, if purchased online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5">
            <w:col w:w="1660" w:space="280"/>
            <w:col w:w="2000" w:space="280"/>
            <w:col w:w="1540" w:space="440"/>
            <w:col w:w="1660" w:space="300"/>
            <w:col w:w="2260"/>
          </w:cols>
          <w:pgMar w:left="740" w:top="1440" w:right="746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820" w:right="260"/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Certified that all these above items are admissible under the LRA and used by me as resource material for learning.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Date:</w:t>
      </w:r>
    </w:p>
    <w:p>
      <w:pPr>
        <w:spacing w:after="0" w:line="187" w:lineRule="exact"/>
        <w:rPr>
          <w:sz w:val="24"/>
          <w:szCs w:val="24"/>
          <w:color w:val="auto"/>
        </w:rPr>
      </w:pPr>
    </w:p>
    <w:p>
      <w:pPr>
        <w:ind w:left="6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Signature of the Faculty/Officer</w:t>
      </w:r>
    </w:p>
    <w:sectPr>
      <w:pgSz w:w="11900" w:h="16838" w:orient="portrait"/>
      <w:cols w:equalWidth="0" w:num="1">
        <w:col w:w="10420"/>
      </w:cols>
      <w:pgMar w:left="740" w:top="1440" w:right="7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2023-09-19T08:45:16Z</dcterms:created>
  <dcterms:modified xsi:type="dcterms:W3CDTF">2023-09-19T08:45:16Z</dcterms:modified>
</cp:coreProperties>
</file>